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jc w:val="center"/>
        <w:outlineLvl w:val="0"/>
        <w:rPr>
          <w:b/>
          <w:sz w:val="30"/>
          <w:szCs w:val="30"/>
        </w:rPr>
      </w:pPr>
      <w:r>
        <w:rPr>
          <w:rFonts w:hint="eastAsia"/>
          <w:b/>
          <w:sz w:val="30"/>
          <w:szCs w:val="30"/>
        </w:rPr>
        <w:t xml:space="preserve">中职《环境要素及其属性》 </w:t>
      </w:r>
    </w:p>
    <w:p>
      <w:pPr>
        <w:spacing w:beforeLines="50" w:afterLines="50" w:line="360" w:lineRule="auto"/>
        <w:jc w:val="center"/>
        <w:rPr>
          <w:rFonts w:hint="eastAsia"/>
          <w:b/>
          <w:szCs w:val="28"/>
        </w:rPr>
      </w:pPr>
      <w:r>
        <w:rPr>
          <w:rFonts w:hint="eastAsia"/>
          <w:b/>
          <w:szCs w:val="28"/>
        </w:rPr>
        <w:t>王 进</w:t>
      </w:r>
    </w:p>
    <w:p>
      <w:pPr>
        <w:spacing w:line="360" w:lineRule="auto"/>
        <w:rPr>
          <w:rFonts w:hint="eastAsia" w:ascii="宋体" w:hAnsi="宋体"/>
          <w:b/>
          <w:szCs w:val="21"/>
        </w:rPr>
      </w:pPr>
      <w:r>
        <w:rPr>
          <w:rFonts w:hint="eastAsia" w:ascii="宋体" w:hAnsi="宋体"/>
          <w:b/>
          <w:szCs w:val="21"/>
        </w:rPr>
        <w:t>试讲题库基本信息：</w:t>
      </w:r>
    </w:p>
    <w:p>
      <w:pPr>
        <w:spacing w:line="360" w:lineRule="auto"/>
        <w:rPr>
          <w:rFonts w:hint="eastAsia" w:ascii="宋体" w:hAnsi="宋体"/>
          <w:b/>
          <w:szCs w:val="21"/>
        </w:rPr>
      </w:pPr>
      <w:r>
        <w:rPr>
          <w:rFonts w:hint="eastAsia" w:ascii="宋体" w:hAnsi="宋体"/>
          <w:b/>
          <w:szCs w:val="21"/>
        </w:rPr>
        <w:t>学段：中职</w:t>
      </w:r>
    </w:p>
    <w:p>
      <w:pPr>
        <w:spacing w:line="360" w:lineRule="auto"/>
        <w:rPr>
          <w:rFonts w:hint="eastAsia" w:ascii="宋体" w:hAnsi="宋体"/>
          <w:b/>
          <w:szCs w:val="21"/>
        </w:rPr>
      </w:pPr>
      <w:r>
        <w:rPr>
          <w:rFonts w:hint="eastAsia" w:ascii="宋体" w:hAnsi="宋体"/>
          <w:b/>
          <w:szCs w:val="21"/>
        </w:rPr>
        <w:t>科目：环境类</w:t>
      </w:r>
    </w:p>
    <w:p>
      <w:pPr>
        <w:spacing w:line="360" w:lineRule="auto"/>
        <w:rPr>
          <w:rFonts w:hint="eastAsia" w:ascii="宋体" w:hAnsi="宋体"/>
          <w:b/>
          <w:szCs w:val="21"/>
        </w:rPr>
      </w:pPr>
      <w:r>
        <w:rPr>
          <w:rFonts w:hint="eastAsia" w:ascii="宋体" w:hAnsi="宋体"/>
          <w:b/>
          <w:szCs w:val="21"/>
        </w:rPr>
        <w:t>教材版本：清华大学版</w:t>
      </w:r>
    </w:p>
    <w:p>
      <w:pPr>
        <w:spacing w:line="360" w:lineRule="auto"/>
        <w:rPr>
          <w:rFonts w:hint="eastAsia" w:ascii="宋体" w:hAnsi="宋体"/>
          <w:b/>
          <w:szCs w:val="21"/>
        </w:rPr>
      </w:pPr>
      <w:r>
        <w:rPr>
          <w:rFonts w:hint="eastAsia" w:ascii="宋体" w:hAnsi="宋体"/>
          <w:b/>
          <w:szCs w:val="21"/>
        </w:rPr>
        <w:t>试讲题库专业信息：</w:t>
      </w:r>
    </w:p>
    <w:p>
      <w:pPr>
        <w:spacing w:line="360" w:lineRule="auto"/>
        <w:rPr>
          <w:rFonts w:hint="eastAsia" w:ascii="宋体" w:hAnsi="宋体"/>
          <w:b/>
          <w:szCs w:val="21"/>
        </w:rPr>
      </w:pPr>
      <w:r>
        <w:rPr>
          <w:rFonts w:hint="eastAsia" w:ascii="宋体" w:hAnsi="宋体"/>
          <w:b/>
          <w:szCs w:val="21"/>
        </w:rPr>
        <w:t>试讲题目：</w:t>
      </w:r>
      <w:r>
        <w:rPr>
          <w:rFonts w:hint="eastAsia"/>
          <w:b/>
        </w:rPr>
        <w:t>环境要素及其属性</w:t>
      </w:r>
    </w:p>
    <w:p>
      <w:pPr>
        <w:spacing w:line="360" w:lineRule="auto"/>
        <w:rPr>
          <w:rFonts w:hint="eastAsia" w:ascii="宋体" w:hAnsi="宋体"/>
          <w:b/>
          <w:szCs w:val="21"/>
        </w:rPr>
      </w:pPr>
      <w:r>
        <w:rPr>
          <w:rFonts w:hint="eastAsia" w:ascii="宋体" w:hAnsi="宋体"/>
          <w:b/>
          <w:szCs w:val="21"/>
        </w:rPr>
        <w:t>教材正文（教材图片或教材文字）：</w:t>
      </w:r>
    </w:p>
    <w:p>
      <w:pPr>
        <w:spacing w:line="360" w:lineRule="auto"/>
        <w:rPr>
          <w:rFonts w:hint="eastAsia" w:ascii="宋体" w:hAnsi="宋体"/>
          <w:b/>
          <w:szCs w:val="21"/>
        </w:rPr>
      </w:pPr>
      <w:r>
        <w:rPr>
          <w:rFonts w:hint="eastAsia" w:ascii="宋体" w:hAnsi="宋体"/>
          <w:b/>
          <w:szCs w:val="21"/>
        </w:rPr>
        <w:drawing>
          <wp:inline distT="0" distB="0" distL="0" distR="0">
            <wp:extent cx="5276850" cy="1028700"/>
            <wp:effectExtent l="19050" t="0" r="0" b="0"/>
            <wp:docPr id="1"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1"/>
                    <pic:cNvPicPr>
                      <a:picLocks noChangeAspect="1" noChangeArrowheads="1"/>
                    </pic:cNvPicPr>
                  </pic:nvPicPr>
                  <pic:blipFill>
                    <a:blip r:embed="rId6"/>
                    <a:srcRect/>
                    <a:stretch>
                      <a:fillRect/>
                    </a:stretch>
                  </pic:blipFill>
                  <pic:spPr>
                    <a:xfrm>
                      <a:off x="0" y="0"/>
                      <a:ext cx="5276850" cy="1028700"/>
                    </a:xfrm>
                    <a:prstGeom prst="rect">
                      <a:avLst/>
                    </a:prstGeom>
                    <a:noFill/>
                    <a:ln w="9525">
                      <a:noFill/>
                      <a:miter lim="800000"/>
                      <a:headEnd/>
                      <a:tailEnd/>
                    </a:ln>
                  </pic:spPr>
                </pic:pic>
              </a:graphicData>
            </a:graphic>
          </wp:inline>
        </w:drawing>
      </w:r>
      <w:r>
        <w:rPr>
          <w:rFonts w:hint="eastAsia" w:ascii="宋体" w:hAnsi="宋体"/>
          <w:b/>
          <w:szCs w:val="21"/>
        </w:rPr>
        <w:drawing>
          <wp:inline distT="0" distB="0" distL="0" distR="0">
            <wp:extent cx="5267325" cy="3171825"/>
            <wp:effectExtent l="19050" t="0" r="9525" b="0"/>
            <wp:docPr id="2" name="图片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2"/>
                    <pic:cNvPicPr>
                      <a:picLocks noChangeAspect="1" noChangeArrowheads="1"/>
                    </pic:cNvPicPr>
                  </pic:nvPicPr>
                  <pic:blipFill>
                    <a:blip r:embed="rId7"/>
                    <a:srcRect/>
                    <a:stretch>
                      <a:fillRect/>
                    </a:stretch>
                  </pic:blipFill>
                  <pic:spPr>
                    <a:xfrm>
                      <a:off x="0" y="0"/>
                      <a:ext cx="5267325" cy="3171825"/>
                    </a:xfrm>
                    <a:prstGeom prst="rect">
                      <a:avLst/>
                    </a:prstGeom>
                    <a:noFill/>
                    <a:ln w="9525">
                      <a:noFill/>
                      <a:miter lim="800000"/>
                      <a:headEnd/>
                      <a:tailEnd/>
                    </a:ln>
                  </pic:spPr>
                </pic:pic>
              </a:graphicData>
            </a:graphic>
          </wp:inline>
        </w:drawing>
      </w:r>
      <w:r>
        <w:rPr>
          <w:rFonts w:hint="eastAsia" w:ascii="宋体" w:hAnsi="宋体"/>
          <w:b/>
          <w:szCs w:val="21"/>
        </w:rPr>
        <w:drawing>
          <wp:inline distT="0" distB="0" distL="0" distR="0">
            <wp:extent cx="5276850" cy="3800475"/>
            <wp:effectExtent l="19050" t="0" r="0" b="0"/>
            <wp:docPr id="3"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3"/>
                    <pic:cNvPicPr>
                      <a:picLocks noChangeAspect="1" noChangeArrowheads="1"/>
                    </pic:cNvPicPr>
                  </pic:nvPicPr>
                  <pic:blipFill>
                    <a:blip r:embed="rId8"/>
                    <a:srcRect/>
                    <a:stretch>
                      <a:fillRect/>
                    </a:stretch>
                  </pic:blipFill>
                  <pic:spPr>
                    <a:xfrm>
                      <a:off x="0" y="0"/>
                      <a:ext cx="5276850" cy="3800475"/>
                    </a:xfrm>
                    <a:prstGeom prst="rect">
                      <a:avLst/>
                    </a:prstGeom>
                    <a:noFill/>
                    <a:ln w="9525">
                      <a:noFill/>
                      <a:miter lim="800000"/>
                      <a:headEnd/>
                      <a:tailEnd/>
                    </a:ln>
                  </pic:spPr>
                </pic:pic>
              </a:graphicData>
            </a:graphic>
          </wp:inline>
        </w:drawing>
      </w:r>
      <w:r>
        <w:rPr>
          <w:rFonts w:hint="eastAsia" w:ascii="宋体" w:hAnsi="宋体"/>
          <w:b/>
          <w:szCs w:val="21"/>
        </w:rPr>
        <w:drawing>
          <wp:inline distT="0" distB="0" distL="0" distR="0">
            <wp:extent cx="5019675" cy="742950"/>
            <wp:effectExtent l="19050" t="0" r="9525" b="0"/>
            <wp:docPr id="4" name="图片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4"/>
                    <pic:cNvPicPr>
                      <a:picLocks noChangeAspect="1" noChangeArrowheads="1"/>
                    </pic:cNvPicPr>
                  </pic:nvPicPr>
                  <pic:blipFill>
                    <a:blip r:embed="rId9"/>
                    <a:srcRect/>
                    <a:stretch>
                      <a:fillRect/>
                    </a:stretch>
                  </pic:blipFill>
                  <pic:spPr>
                    <a:xfrm>
                      <a:off x="0" y="0"/>
                      <a:ext cx="5019675" cy="742950"/>
                    </a:xfrm>
                    <a:prstGeom prst="rect">
                      <a:avLst/>
                    </a:prstGeom>
                    <a:noFill/>
                    <a:ln w="9525">
                      <a:noFill/>
                      <a:miter lim="800000"/>
                      <a:headEnd/>
                      <a:tailEnd/>
                    </a:ln>
                  </pic:spPr>
                </pic:pic>
              </a:graphicData>
            </a:graphic>
          </wp:inline>
        </w:drawing>
      </w:r>
    </w:p>
    <w:p>
      <w:pPr>
        <w:spacing w:line="360" w:lineRule="auto"/>
        <w:rPr>
          <w:rFonts w:hint="eastAsia" w:ascii="宋体" w:hAnsi="宋体" w:cs="宋体"/>
          <w:color w:val="000000"/>
          <w:szCs w:val="21"/>
          <w:shd w:val="clear" w:color="auto" w:fill="FFFFFF"/>
        </w:rPr>
      </w:pPr>
      <w:r>
        <w:rPr>
          <w:rFonts w:hint="eastAsia" w:ascii="宋体" w:hAnsi="宋体"/>
          <w:b/>
          <w:szCs w:val="21"/>
        </w:rPr>
        <w:t>试讲要求：</w:t>
      </w:r>
      <w:r>
        <w:rPr>
          <w:rFonts w:hint="eastAsia" w:ascii="宋体" w:hAnsi="宋体" w:cs="宋体"/>
          <w:color w:val="000000"/>
          <w:szCs w:val="21"/>
          <w:shd w:val="clear" w:color="auto" w:fill="FFFFFF"/>
        </w:rPr>
        <w:t>1、要求重难点突出；</w:t>
      </w:r>
    </w:p>
    <w:p>
      <w:pPr>
        <w:spacing w:line="360" w:lineRule="auto"/>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 xml:space="preserve">          2、要求有一定的深度。</w:t>
      </w:r>
    </w:p>
    <w:p>
      <w:pPr>
        <w:spacing w:line="360" w:lineRule="auto"/>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 xml:space="preserve">          3、语言流畅，体现新课标的要求</w:t>
      </w:r>
    </w:p>
    <w:p>
      <w:pPr>
        <w:spacing w:line="360" w:lineRule="auto"/>
        <w:rPr>
          <w:rFonts w:hint="eastAsia" w:ascii="宋体" w:hAnsi="宋体"/>
          <w:b/>
          <w:szCs w:val="21"/>
        </w:rPr>
      </w:pPr>
      <w:r>
        <w:rPr>
          <w:rFonts w:hint="eastAsia" w:ascii="宋体" w:hAnsi="宋体"/>
          <w:b/>
          <w:szCs w:val="21"/>
        </w:rPr>
        <w:t>教案设计及要求解析</w:t>
      </w:r>
    </w:p>
    <w:p>
      <w:pPr>
        <w:spacing w:line="360" w:lineRule="auto"/>
        <w:rPr>
          <w:rFonts w:hint="eastAsia" w:ascii="宋体" w:hAnsi="宋体"/>
          <w:b/>
          <w:szCs w:val="21"/>
        </w:rPr>
      </w:pPr>
      <w:r>
        <w:rPr>
          <w:rFonts w:hint="eastAsia" w:ascii="宋体" w:hAnsi="宋体"/>
          <w:b/>
          <w:szCs w:val="21"/>
        </w:rPr>
        <w:t>一、导入</w:t>
      </w:r>
    </w:p>
    <w:p>
      <w:pPr>
        <w:spacing w:line="360" w:lineRule="auto"/>
        <w:rPr>
          <w:rFonts w:hint="eastAsia"/>
        </w:rPr>
      </w:pPr>
      <w:r>
        <w:rPr>
          <w:rFonts w:hint="eastAsia"/>
          <w:b/>
        </w:rPr>
        <w:t>师：</w:t>
      </w:r>
      <w:r>
        <w:rPr>
          <w:rFonts w:hint="eastAsia"/>
        </w:rPr>
        <w:t>同学们，上课，请坐。在上课之前，老师给大家带来了几组图片，看完之后告诉老师，看到了什么？以及这些图片给我们什么启示？好现在开始。</w:t>
      </w:r>
    </w:p>
    <w:p>
      <w:pPr>
        <w:spacing w:line="360" w:lineRule="auto"/>
        <w:rPr>
          <w:rFonts w:hint="eastAsia"/>
        </w:rPr>
      </w:pPr>
      <w:r>
        <w:rPr>
          <w:rFonts w:hint="eastAsia"/>
          <w:b/>
          <w:bCs/>
        </w:rPr>
        <w:t>师：</w:t>
      </w:r>
      <w:r>
        <w:rPr>
          <w:rFonts w:hint="eastAsia"/>
        </w:rPr>
        <w:t>好，图片播放结束，有哪位同学可以自告奋勇的说一下你的观察呢？</w:t>
      </w:r>
    </w:p>
    <w:p>
      <w:pPr>
        <w:spacing w:line="360" w:lineRule="auto"/>
      </w:pPr>
      <w:r>
        <w:rPr>
          <w:rFonts w:hint="eastAsia"/>
          <w:b/>
        </w:rPr>
        <w:t>师：</w:t>
      </w:r>
      <w:r>
        <w:rPr>
          <w:rFonts w:hint="eastAsia"/>
        </w:rPr>
        <w:t>这位第一组的男同学说。</w:t>
      </w:r>
    </w:p>
    <w:p>
      <w:pPr>
        <w:spacing w:line="360" w:lineRule="auto"/>
        <w:rPr>
          <w:rFonts w:hint="eastAsia"/>
          <w:bCs/>
        </w:rPr>
      </w:pPr>
      <w:r>
        <w:rPr>
          <w:rFonts w:hint="eastAsia"/>
          <w:b/>
        </w:rPr>
        <w:t>生：</w:t>
      </w:r>
      <w:r>
        <w:rPr>
          <w:rFonts w:hint="eastAsia"/>
          <w:bCs/>
        </w:rPr>
        <w:t>看到环境恶化、水土流失、全球变暖的图片</w:t>
      </w:r>
    </w:p>
    <w:p>
      <w:pPr>
        <w:spacing w:line="360" w:lineRule="auto"/>
        <w:jc w:val="left"/>
        <w:rPr>
          <w:rFonts w:hint="eastAsia"/>
        </w:rPr>
      </w:pPr>
      <w:r>
        <w:rPr>
          <w:rFonts w:hint="eastAsia"/>
          <w:b/>
        </w:rPr>
        <w:t>师：</w:t>
      </w:r>
      <w:r>
        <w:rPr>
          <w:rFonts w:hint="eastAsia"/>
        </w:rPr>
        <w:t>好，请坐。这位同学发现的环境恶化、水土流失、全球变暖都是我们人类面对的环境问题，那么，影响环境质量的要素与属性有哪些呢？带着这个疑问，我们一起走进今天这一课《环境要素及其属性》。（板书）</w:t>
      </w:r>
    </w:p>
    <w:p>
      <w:pPr>
        <w:spacing w:line="360" w:lineRule="auto"/>
        <w:jc w:val="left"/>
        <w:rPr>
          <w:rFonts w:hint="eastAsia"/>
          <w:b/>
          <w:bCs/>
        </w:rPr>
      </w:pPr>
      <w:r>
        <w:rPr>
          <w:rFonts w:hint="eastAsia"/>
          <w:b/>
          <w:bCs/>
        </w:rPr>
        <w:t>二、新授</w:t>
      </w:r>
    </w:p>
    <w:p>
      <w:pPr>
        <w:spacing w:line="360" w:lineRule="auto"/>
        <w:jc w:val="left"/>
        <w:outlineLvl w:val="0"/>
        <w:rPr>
          <w:rFonts w:hint="eastAsia" w:ascii="宋体" w:hAnsi="宋体"/>
          <w:szCs w:val="28"/>
        </w:rPr>
      </w:pPr>
      <w:r>
        <w:rPr>
          <w:rFonts w:hint="eastAsia"/>
          <w:b/>
        </w:rPr>
        <w:t>师：</w:t>
      </w:r>
      <w:r>
        <w:rPr>
          <w:rFonts w:hint="eastAsia"/>
          <w:bCs/>
        </w:rPr>
        <w:t>接下来，请同学翻开课本，先明确一下“环境”的概念，哪位同学可以说一下呢？后排穿蓝衣服的男同学说吧。</w:t>
      </w:r>
    </w:p>
    <w:p>
      <w:pPr>
        <w:spacing w:line="360" w:lineRule="auto"/>
        <w:jc w:val="left"/>
        <w:rPr>
          <w:rFonts w:hint="eastAsia"/>
          <w:b/>
        </w:rPr>
      </w:pPr>
      <w:r>
        <w:rPr>
          <w:rFonts w:hint="eastAsia"/>
          <w:b/>
        </w:rPr>
        <w:t>生：</w:t>
      </w:r>
      <w:r>
        <w:rPr>
          <w:rFonts w:hint="eastAsia"/>
          <w:bCs/>
        </w:rPr>
        <w:t>环境是指影响人类生存和发展的各种天然的和经过人工改造的自然因素的总体，包括大气、水、海洋、土地、矿藏、森林、草原、野生动植物、自然遗迹、人文遗迹、自然保护区、风景名胜区、城市和乡村等。</w:t>
      </w:r>
    </w:p>
    <w:p>
      <w:pPr>
        <w:spacing w:line="360" w:lineRule="auto"/>
        <w:jc w:val="left"/>
        <w:rPr>
          <w:rFonts w:hint="eastAsia"/>
        </w:rPr>
      </w:pPr>
      <w:r>
        <w:rPr>
          <w:rFonts w:hint="eastAsia"/>
          <w:b/>
        </w:rPr>
        <w:t>师：</w:t>
      </w:r>
      <w:r>
        <w:rPr>
          <w:rFonts w:hint="eastAsia"/>
        </w:rPr>
        <w:t>非常好，请坐。这位同学告诉我们，</w:t>
      </w:r>
      <w:r>
        <w:rPr>
          <w:rFonts w:hint="eastAsia"/>
          <w:bCs/>
        </w:rPr>
        <w:t>环境是指影响人类生存和发展的各种天然的和经过人工改造的自然因素的总体，包括大气、水、海洋、土地、矿藏、森林、草原、野生动植物、自然遗迹、人文遗迹、自然保护区、风景名胜区、城市和乡村等。其实包括自然环境和人工环境两类。</w:t>
      </w:r>
    </w:p>
    <w:p>
      <w:pPr>
        <w:spacing w:line="360" w:lineRule="auto"/>
        <w:jc w:val="left"/>
        <w:rPr>
          <w:rFonts w:hint="eastAsia" w:ascii="宋体" w:hAnsi="宋体"/>
          <w:szCs w:val="28"/>
        </w:rPr>
      </w:pPr>
      <w:r>
        <w:rPr>
          <w:rFonts w:hint="eastAsia"/>
          <w:b/>
        </w:rPr>
        <w:t>师：</w:t>
      </w:r>
      <w:r>
        <w:rPr>
          <w:rFonts w:hint="eastAsia"/>
          <w:bCs/>
        </w:rPr>
        <w:t>首先，请大家看一下PPT，这里有一部关于环境的视频，视频播放后，大家告诉老师看了哪些景物？</w:t>
      </w:r>
    </w:p>
    <w:p>
      <w:pPr>
        <w:spacing w:line="360" w:lineRule="auto"/>
        <w:jc w:val="left"/>
        <w:rPr>
          <w:rFonts w:hint="eastAsia"/>
          <w:b/>
        </w:rPr>
      </w:pPr>
      <w:r>
        <w:rPr>
          <w:rFonts w:hint="eastAsia"/>
          <w:b/>
        </w:rPr>
        <w:t>师：</w:t>
      </w:r>
      <w:r>
        <w:rPr>
          <w:rFonts w:hint="eastAsia"/>
          <w:bCs/>
        </w:rPr>
        <w:t>视频播放完毕</w:t>
      </w:r>
      <w:r>
        <w:rPr>
          <w:rFonts w:hint="eastAsia"/>
          <w:b/>
        </w:rPr>
        <w:t>，</w:t>
      </w:r>
      <w:r>
        <w:rPr>
          <w:rFonts w:hint="eastAsia"/>
          <w:bCs/>
        </w:rPr>
        <w:t>好，这位前排的女同学谈一下。</w:t>
      </w:r>
    </w:p>
    <w:p>
      <w:pPr>
        <w:spacing w:line="360" w:lineRule="auto"/>
        <w:jc w:val="left"/>
        <w:rPr>
          <w:rFonts w:hint="eastAsia"/>
        </w:rPr>
      </w:pPr>
      <w:r>
        <w:rPr>
          <w:rFonts w:hint="eastAsia"/>
          <w:b/>
        </w:rPr>
        <w:t>生</w:t>
      </w:r>
      <w:r>
        <w:rPr>
          <w:rFonts w:hint="eastAsia"/>
        </w:rPr>
        <w:t>：有水、大气、生物、土壤、岩石和阳光。</w:t>
      </w:r>
    </w:p>
    <w:p>
      <w:pPr>
        <w:spacing w:line="360" w:lineRule="auto"/>
        <w:jc w:val="left"/>
        <w:rPr>
          <w:rFonts w:hint="eastAsia"/>
          <w:bCs/>
        </w:rPr>
      </w:pPr>
      <w:r>
        <w:rPr>
          <w:rFonts w:hint="eastAsia"/>
          <w:b/>
        </w:rPr>
        <w:t>师：</w:t>
      </w:r>
      <w:r>
        <w:rPr>
          <w:rFonts w:hint="eastAsia"/>
          <w:bCs/>
        </w:rPr>
        <w:t>对，请坐。通过这位同学的回答，我们把</w:t>
      </w:r>
      <w:r>
        <w:rPr>
          <w:rFonts w:hint="eastAsia"/>
        </w:rPr>
        <w:t>水、大气、生物、土壤、岩石和阳光等叫做组成环境的要素，从而很容易知道环境要素是指构成环境整天的各个独立的、性质不同而又服从总体演化规律的基本物质组成，又称为环境基质。</w:t>
      </w:r>
    </w:p>
    <w:p>
      <w:pPr>
        <w:spacing w:line="360" w:lineRule="auto"/>
        <w:jc w:val="left"/>
        <w:rPr>
          <w:rFonts w:hint="eastAsia"/>
          <w:bCs/>
        </w:rPr>
      </w:pPr>
      <w:r>
        <w:rPr>
          <w:rFonts w:hint="eastAsia"/>
          <w:b/>
        </w:rPr>
        <w:t>师：</w:t>
      </w:r>
      <w:r>
        <w:rPr>
          <w:rFonts w:hint="eastAsia"/>
          <w:bCs/>
        </w:rPr>
        <w:t>同学们，我们已经掌握了环境要素的基本概念，其实作为人类认识环境、改造环境、保护环境的环境要素具有非常重要的属性，那么，具体表现在哪些方面呢？结合老师课前发给大家的材料，以小组为单位进行讨论，一会儿看哪个小组回答的更好，现在开始。</w:t>
      </w:r>
    </w:p>
    <w:p>
      <w:pPr>
        <w:spacing w:line="360" w:lineRule="auto"/>
        <w:jc w:val="left"/>
        <w:rPr>
          <w:rFonts w:hint="eastAsia"/>
          <w:bCs/>
        </w:rPr>
      </w:pPr>
      <w:r>
        <w:rPr>
          <w:rFonts w:hint="eastAsia"/>
          <w:b/>
        </w:rPr>
        <w:t>师：</w:t>
      </w:r>
      <w:r>
        <w:rPr>
          <w:rFonts w:hint="eastAsia"/>
          <w:bCs/>
        </w:rPr>
        <w:t>好，时间到，第四组的这位男同学说一下吧。</w:t>
      </w:r>
    </w:p>
    <w:p>
      <w:pPr>
        <w:spacing w:line="360" w:lineRule="auto"/>
        <w:jc w:val="left"/>
        <w:rPr>
          <w:rFonts w:hint="eastAsia"/>
        </w:rPr>
      </w:pPr>
      <w:r>
        <w:rPr>
          <w:rFonts w:hint="eastAsia"/>
          <w:b/>
          <w:bCs/>
        </w:rPr>
        <w:t>生：</w:t>
      </w:r>
      <w:r>
        <w:rPr>
          <w:rFonts w:hint="eastAsia"/>
        </w:rPr>
        <w:t>(1) 环境整体大于诸要素之和；（2）环境要素的相互依赖性；（3）环境质量的最差限制率；（4）环境要素的等值性；（5）环境要素变化之间的连锁反应。</w:t>
      </w:r>
    </w:p>
    <w:p>
      <w:pPr>
        <w:spacing w:line="360" w:lineRule="auto"/>
        <w:jc w:val="left"/>
        <w:rPr>
          <w:rFonts w:hint="eastAsia"/>
        </w:rPr>
      </w:pPr>
      <w:r>
        <w:rPr>
          <w:rFonts w:hint="eastAsia"/>
          <w:b/>
          <w:bCs/>
        </w:rPr>
        <w:t>师：</w:t>
      </w:r>
      <w:r>
        <w:rPr>
          <w:rFonts w:hint="eastAsia"/>
        </w:rPr>
        <w:t>回答正确，请坐。从这位的回答中，我们明确环境要素表现在五方面：(1) 环境整体大于诸要素之和；（2）环境要素的相互依赖性；（3）环境质量的最差限制率；（4）环境要素的等值性；（5）环境要素变化之间的连锁反应。下面我们依次进行解释：(1) 环境整体大于诸要素之和，意思是说，环境诸要素之间的相互联系、相互作用形成环境的总体效应，这种总体效应是在个体基础上的质的飞跃。（2）环境要素的相互依赖性，是说环境诸要素是相互联系、相互作用的。环境诸要素的相互作用和制约，一方面，是通过能量流，即通过能量在各要素之间的传递，或以能量形式在各要素之间的转换实现的；另一方面，是通过物质的循环，即物质在环境要素之间的传递和转化来实现的。（3）环境质量的最差限制率，是说整体环境的质量不是由环境诸要素的平均状态决定的，而是受环境诸要素中那个“最差状态”的要素控制的，不能因其他要素处于良好状态而得到补偿。（4）环境要素的等值性，是说各个环境要素，无论它们本身在规模上或数量上是如何的不相同，但只要是一个独立的要素，那么它们对环境质量的限制作用并无质的差别。（5）环境要素变化之间的连锁反应，是说每个环境要素在发展变化的过程中，既受到其他诸因素的影响，也影响其他要素，形成连锁反应。</w:t>
      </w:r>
    </w:p>
    <w:p>
      <w:pPr>
        <w:spacing w:line="360" w:lineRule="auto"/>
        <w:jc w:val="left"/>
        <w:rPr>
          <w:rFonts w:hint="eastAsia"/>
          <w:b/>
          <w:bCs/>
        </w:rPr>
      </w:pPr>
      <w:r>
        <w:rPr>
          <w:rFonts w:hint="eastAsia"/>
          <w:b/>
          <w:bCs/>
        </w:rPr>
        <w:t>三、巩固练习</w:t>
      </w:r>
    </w:p>
    <w:p>
      <w:pPr>
        <w:spacing w:line="360" w:lineRule="auto"/>
        <w:jc w:val="left"/>
        <w:rPr>
          <w:rFonts w:hint="eastAsia"/>
        </w:rPr>
      </w:pPr>
      <w:r>
        <w:rPr>
          <w:rFonts w:hint="eastAsia"/>
          <w:b/>
          <w:bCs/>
        </w:rPr>
        <w:t>师：</w:t>
      </w:r>
      <w:r>
        <w:rPr>
          <w:rFonts w:hint="eastAsia"/>
        </w:rPr>
        <w:t>好，同学们，为了加深对本课知识的理解，请大家看大屏幕，我们来一道思考题：环境要素表现在哪些方面？请班长回答一下。</w:t>
      </w:r>
    </w:p>
    <w:p>
      <w:pPr>
        <w:spacing w:line="360" w:lineRule="auto"/>
        <w:jc w:val="left"/>
        <w:rPr>
          <w:rFonts w:hint="eastAsia"/>
        </w:rPr>
      </w:pPr>
      <w:r>
        <w:rPr>
          <w:rFonts w:hint="eastAsia"/>
          <w:b/>
          <w:bCs/>
        </w:rPr>
        <w:t>生：</w:t>
      </w:r>
      <w:r>
        <w:rPr>
          <w:rFonts w:hint="eastAsia"/>
        </w:rPr>
        <w:t>(1) 环境整体大于诸要素之和；（2）环境要素的相互依赖性；（3）环境质量的最差限制率；（4）环境要素的等值性；（5）环境要素变化之间的连锁反应。</w:t>
      </w:r>
    </w:p>
    <w:p>
      <w:pPr>
        <w:spacing w:line="360" w:lineRule="auto"/>
        <w:jc w:val="left"/>
        <w:rPr>
          <w:rFonts w:hint="eastAsia"/>
          <w:b/>
          <w:bCs/>
        </w:rPr>
      </w:pPr>
      <w:r>
        <w:rPr>
          <w:rFonts w:hint="eastAsia"/>
          <w:b/>
          <w:bCs/>
        </w:rPr>
        <w:t>四、小结</w:t>
      </w:r>
    </w:p>
    <w:p>
      <w:pPr>
        <w:spacing w:line="360" w:lineRule="auto"/>
        <w:jc w:val="left"/>
        <w:rPr>
          <w:rFonts w:hint="eastAsia"/>
        </w:rPr>
      </w:pPr>
      <w:r>
        <w:rPr>
          <w:rFonts w:hint="eastAsia"/>
          <w:b/>
          <w:bCs/>
        </w:rPr>
        <w:t>师：</w:t>
      </w:r>
      <w:r>
        <w:rPr>
          <w:rFonts w:hint="eastAsia"/>
        </w:rPr>
        <w:t>看来大家已经基本掌握本课知识了，现在哪位同学可以帮老师总结一下这节课的收获呢？</w:t>
      </w:r>
    </w:p>
    <w:p>
      <w:pPr>
        <w:spacing w:line="360" w:lineRule="auto"/>
        <w:jc w:val="left"/>
        <w:rPr>
          <w:rFonts w:hint="eastAsia"/>
        </w:rPr>
      </w:pPr>
      <w:r>
        <w:rPr>
          <w:rFonts w:hint="eastAsia"/>
          <w:b/>
          <w:bCs/>
        </w:rPr>
        <w:t>生：</w:t>
      </w:r>
      <w:r>
        <w:rPr>
          <w:rFonts w:hint="eastAsia"/>
        </w:rPr>
        <w:t>这节课我们知道了环境要素的概念以及环境要素的相关属性表现在(1) 环境整体大于诸要素之和；（2）环境要素的相互依赖性；（3）环境质量的最差限制率；（4）环境要素的等值性；（5）环境要素变化之间的连锁反应。</w:t>
      </w:r>
    </w:p>
    <w:p>
      <w:pPr>
        <w:spacing w:line="360" w:lineRule="auto"/>
        <w:jc w:val="left"/>
        <w:rPr>
          <w:rFonts w:hint="eastAsia"/>
          <w:b/>
          <w:bCs/>
        </w:rPr>
      </w:pPr>
      <w:r>
        <w:rPr>
          <w:rFonts w:hint="eastAsia"/>
          <w:b/>
          <w:bCs/>
        </w:rPr>
        <w:t>五、作业</w:t>
      </w:r>
    </w:p>
    <w:p>
      <w:pPr>
        <w:spacing w:line="360" w:lineRule="auto"/>
        <w:rPr>
          <w:rFonts w:hint="eastAsia"/>
        </w:rPr>
      </w:pPr>
      <w:r>
        <w:rPr>
          <w:rFonts w:hint="eastAsia"/>
          <w:b/>
        </w:rPr>
        <w:t>师：</w:t>
      </w:r>
      <w:r>
        <w:rPr>
          <w:rFonts w:hint="eastAsia"/>
          <w:bCs/>
        </w:rPr>
        <w:t>总结的非常好。</w:t>
      </w:r>
      <w:r>
        <w:rPr>
          <w:rFonts w:hint="eastAsia"/>
        </w:rPr>
        <w:t>在课后呢，老师为大家布置两个作业：作业一是完成课后练习题的1、2、3题；作业二是预习一下节课《地球环境的构成》。好，同学们，下节课再见。</w:t>
      </w:r>
    </w:p>
    <w:p>
      <w:pPr>
        <w:spacing w:line="360" w:lineRule="auto"/>
        <w:rPr>
          <w:rFonts w:hint="eastAsia"/>
        </w:rPr>
      </w:pPr>
    </w:p>
    <w:p>
      <w:pPr>
        <w:tabs>
          <w:tab w:val="left" w:pos="2608"/>
        </w:tabs>
        <w:spacing w:line="360" w:lineRule="auto"/>
        <w:jc w:val="center"/>
        <w:rPr>
          <w:rFonts w:hint="eastAsia"/>
        </w:rPr>
      </w:pPr>
      <w:r>
        <w:rPr>
          <w:rFonts w:hint="eastAsia"/>
        </w:rPr>
        <w:t>环境要素及其属性</w:t>
      </w:r>
    </w:p>
    <w:p>
      <w:pPr>
        <w:tabs>
          <w:tab w:val="left" w:pos="2608"/>
        </w:tabs>
        <w:spacing w:line="360" w:lineRule="auto"/>
        <w:jc w:val="center"/>
        <w:rPr>
          <w:rFonts w:hint="eastAsia"/>
        </w:rPr>
      </w:pPr>
    </w:p>
    <w:p>
      <w:pPr>
        <w:numPr>
          <w:ilvl w:val="0"/>
          <w:numId w:val="1"/>
        </w:numPr>
        <w:tabs>
          <w:tab w:val="left" w:pos="2608"/>
        </w:tabs>
        <w:spacing w:line="360" w:lineRule="auto"/>
        <w:ind w:firstLine="1470" w:firstLineChars="700"/>
        <w:jc w:val="center"/>
        <w:rPr>
          <w:rFonts w:hint="eastAsia"/>
        </w:rPr>
      </w:pPr>
      <w:r>
        <w:rPr>
          <w:rFonts w:hint="eastAsia"/>
        </w:rPr>
        <w:t>概念：构成环境整天的各个独立的、性质不同而又服从总体演化规律的                                     基本物质组成，又称为环境基质。</w:t>
      </w:r>
    </w:p>
    <w:p>
      <w:pPr>
        <w:spacing w:line="360" w:lineRule="auto"/>
        <w:ind w:firstLine="1470" w:firstLineChars="700"/>
        <w:jc w:val="left"/>
        <w:rPr>
          <w:rFonts w:hint="eastAsia"/>
          <w:bCs/>
        </w:rPr>
      </w:pPr>
      <w:r>
        <w:rPr>
          <w:rFonts w:hint="eastAsia"/>
          <w:bCs/>
        </w:rPr>
        <w:t xml:space="preserve">二、属性：   </w:t>
      </w:r>
    </w:p>
    <w:p>
      <w:pPr>
        <w:spacing w:line="360" w:lineRule="auto"/>
        <w:jc w:val="left"/>
        <w:rPr>
          <w:rFonts w:hint="eastAsia"/>
        </w:rPr>
      </w:pPr>
      <w:r>
        <w:rPr>
          <w:rFonts w:hint="eastAsia"/>
          <w:bCs/>
        </w:rPr>
        <w:t xml:space="preserve">                        1、</w:t>
      </w:r>
      <w:r>
        <w:rPr>
          <w:rFonts w:hint="eastAsia"/>
        </w:rPr>
        <w:t>环境整体大于诸要素之和；</w:t>
      </w:r>
    </w:p>
    <w:p>
      <w:pPr>
        <w:spacing w:line="360" w:lineRule="auto"/>
        <w:jc w:val="left"/>
        <w:rPr>
          <w:rFonts w:hint="eastAsia"/>
        </w:rPr>
      </w:pPr>
      <w:r>
        <w:rPr>
          <w:rFonts w:hint="eastAsia"/>
        </w:rPr>
        <w:t xml:space="preserve">                        2、环境要素的相互依赖性；</w:t>
      </w:r>
    </w:p>
    <w:p>
      <w:pPr>
        <w:spacing w:line="360" w:lineRule="auto"/>
        <w:ind w:firstLine="2520" w:firstLineChars="1200"/>
        <w:jc w:val="left"/>
        <w:rPr>
          <w:rFonts w:hint="eastAsia"/>
        </w:rPr>
      </w:pPr>
      <w:r>
        <w:rPr>
          <w:rFonts w:hint="eastAsia"/>
        </w:rPr>
        <w:t>3、环境质量的最差限制率；</w:t>
      </w:r>
    </w:p>
    <w:p>
      <w:pPr>
        <w:spacing w:line="360" w:lineRule="auto"/>
        <w:ind w:firstLine="420" w:firstLineChars="200"/>
        <w:jc w:val="left"/>
        <w:rPr>
          <w:rFonts w:hint="eastAsia"/>
        </w:rPr>
      </w:pPr>
      <w:r>
        <w:rPr>
          <w:rFonts w:hint="eastAsia"/>
        </w:rPr>
        <w:t xml:space="preserve">                    4、环境要素的等值性；</w:t>
      </w:r>
    </w:p>
    <w:p>
      <w:pPr>
        <w:spacing w:line="360" w:lineRule="auto"/>
        <w:ind w:firstLine="2520" w:firstLineChars="1200"/>
        <w:jc w:val="left"/>
      </w:pPr>
      <w:r>
        <w:rPr>
          <w:rFonts w:hint="eastAsia"/>
        </w:rPr>
        <w:t>5、环境要素变化之间的连锁反应。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inherit">
    <w:altName w:val="微软雅黑"/>
    <w:panose1 w:val="00000000000000000000"/>
    <w:charset w:val="01"/>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auto"/>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隶书">
    <w:altName w:val="微软雅黑"/>
    <w:panose1 w:val="0201050906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hakuyoxingshu7000">
    <w:altName w:val="宋体"/>
    <w:panose1 w:val="02000600000000000000"/>
    <w:charset w:val="86"/>
    <w:family w:val="auto"/>
    <w:pitch w:val="default"/>
    <w:sig w:usb0="00000000" w:usb1="00000000" w:usb2="0000003F" w:usb3="00000000" w:csb0="603F00FF" w:csb1="FFFF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Cambria Math">
    <w:panose1 w:val="02040503050406030204"/>
    <w:charset w:val="01"/>
    <w:family w:val="auto"/>
    <w:pitch w:val="default"/>
    <w:sig w:usb0="E00002FF" w:usb1="420024FF" w:usb2="00000000" w:usb3="00000000" w:csb0="2000019F" w:csb1="00000000"/>
  </w:font>
  <w:font w:name="Helvetica Neue">
    <w:altName w:val="方正经黑简体"/>
    <w:panose1 w:val="00000000000000000000"/>
    <w:charset w:val="01"/>
    <w:family w:val="auto"/>
    <w:pitch w:val="default"/>
    <w:sig w:usb0="00000000" w:usb1="00000000" w:usb2="00000000"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Helvetica">
    <w:altName w:val="Vijaya"/>
    <w:panose1 w:val="020B0604020202020204"/>
    <w:charset w:val="00"/>
    <w:family w:val="auto"/>
    <w:pitch w:val="default"/>
    <w:sig w:usb0="00000000"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锐字云字库魏体1.0">
    <w:altName w:val="宋体"/>
    <w:panose1 w:val="02010604000000000000"/>
    <w:charset w:val="86"/>
    <w:family w:val="auto"/>
    <w:pitch w:val="default"/>
    <w:sig w:usb0="00000000" w:usb1="00000000" w:usb2="00000000" w:usb3="00000000" w:csb0="00040001" w:csb1="00000000"/>
  </w:font>
  <w:font w:name="ˎ̥">
    <w:altName w:val="Times New Roman"/>
    <w:panose1 w:val="00000000000000000000"/>
    <w:charset w:val="01"/>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Times">
    <w:altName w:val="Times New Roman"/>
    <w:panose1 w:val="02020603050405020304"/>
    <w:charset w:val="00"/>
    <w:family w:val="auto"/>
    <w:pitch w:val="default"/>
    <w:sig w:usb0="00000000" w:usb1="00000000" w:usb2="00000000" w:usb3="00000000" w:csb0="00000001" w:csb1="0000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Arail">
    <w:altName w:val="Courier New"/>
    <w:panose1 w:val="00000000000000000000"/>
    <w:charset w:val="00"/>
    <w:family w:val="auto"/>
    <w:pitch w:val="default"/>
    <w:sig w:usb0="00000000" w:usb1="00000000" w:usb2="00000000" w:usb3="00000000" w:csb0="00040001" w:csb1="00000000"/>
  </w:font>
  <w:font w:name="MingLiU_HKSCS">
    <w:panose1 w:val="02020500000000000000"/>
    <w:charset w:val="88"/>
    <w:family w:val="auto"/>
    <w:pitch w:val="default"/>
    <w:sig w:usb0="A00002FF" w:usb1="38CFFCFA" w:usb2="00000016" w:usb3="00000000" w:csb0="00100001" w:csb1="00000000"/>
  </w:font>
  <w:font w:name="Lucida Sans Unicode">
    <w:panose1 w:val="020B0602030504020204"/>
    <w:charset w:val="00"/>
    <w:family w:val="auto"/>
    <w:pitch w:val="default"/>
    <w:sig w:usb0="80001AFF" w:usb1="0000396B" w:usb2="00000000" w:usb3="00000000" w:csb0="200000BF" w:csb1="D7F70000"/>
  </w:font>
  <w:font w:name="Palatino Linotype">
    <w:panose1 w:val="02040502050505030304"/>
    <w:charset w:val="00"/>
    <w:family w:val="auto"/>
    <w:pitch w:val="default"/>
    <w:sig w:usb0="E0000287" w:usb1="40000013" w:usb2="00000000" w:usb3="00000000" w:csb0="2000019F" w:csb1="00000000"/>
  </w:font>
  <w:font w:name="MV Boli">
    <w:panose1 w:val="02000500030200090000"/>
    <w:charset w:val="00"/>
    <w:family w:val="auto"/>
    <w:pitch w:val="default"/>
    <w:sig w:usb0="00000003" w:usb1="00000000" w:usb2="00000100" w:usb3="00000000" w:csb0="00000001" w:csb1="00000000"/>
  </w:font>
  <w:font w:name="PMingLiU">
    <w:panose1 w:val="02020500000000000000"/>
    <w:charset w:val="88"/>
    <w:family w:val="auto"/>
    <w:pitch w:val="default"/>
    <w:sig w:usb0="A00002FF" w:usb1="28CFFCFA" w:usb2="00000016" w:usb3="00000000" w:csb0="00100001" w:csb1="00000000"/>
  </w:font>
  <w:font w:name="Cambria Math">
    <w:panose1 w:val="02040503050406030204"/>
    <w:charset w:val="00"/>
    <w:family w:val="auto"/>
    <w:pitch w:val="default"/>
    <w:sig w:usb0="E00002FF" w:usb1="420024FF" w:usb2="00000000" w:usb3="00000000" w:csb0="2000019F" w:csb1="00000000"/>
  </w:font>
  <w:font w:name="Footlight MT Light">
    <w:altName w:val="Segoe Print"/>
    <w:panose1 w:val="0204060206030A020304"/>
    <w:charset w:val="00"/>
    <w:family w:val="auto"/>
    <w:pitch w:val="default"/>
    <w:sig w:usb0="00000000" w:usb1="00000000" w:usb2="00000000" w:usb3="00000000" w:csb0="20000001" w:csb1="00000000"/>
  </w:font>
  <w:font w:name="方正黑体简体">
    <w:altName w:val="黑体"/>
    <w:panose1 w:val="00000000000000000000"/>
    <w:charset w:val="86"/>
    <w:family w:val="auto"/>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Book Antiqua">
    <w:altName w:val="Segoe Print"/>
    <w:panose1 w:val="02040602050305030304"/>
    <w:charset w:val="00"/>
    <w:family w:val="auto"/>
    <w:pitch w:val="default"/>
    <w:sig w:usb0="00000000" w:usb1="00000000" w:usb2="00000000" w:usb3="00000000" w:csb0="2000009F" w:csb1="DFD70000"/>
  </w:font>
  <w:font w:name="幼圆">
    <w:altName w:val="宋体"/>
    <w:panose1 w:val="02010509060101010101"/>
    <w:charset w:val="86"/>
    <w:family w:val="auto"/>
    <w:pitch w:val="default"/>
    <w:sig w:usb0="00000000" w:usb1="00000000" w:usb2="00000000" w:usb3="00000000" w:csb0="00040000" w:csb1="00000000"/>
  </w:font>
  <w:font w:name="瀹嬩綋">
    <w:altName w:val="宋体"/>
    <w:panose1 w:val="00000000000000000000"/>
    <w:charset w:val="01"/>
    <w:family w:val="auto"/>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
    <w:altName w:val="方正经黑简体"/>
    <w:panose1 w:val="00000000000000000000"/>
    <w:charset w:val="01"/>
    <w:family w:val="auto"/>
    <w:pitch w:val="default"/>
    <w:sig w:usb0="00000000" w:usb1="00000000" w:usb2="00000000" w:usb3="00000000" w:csb0="00040001" w:csb1="00000000"/>
  </w:font>
  <w:font w:name="KTJ+ZEBBW5-9">
    <w:altName w:val="方正经黑简体"/>
    <w:panose1 w:val="00000000000000000000"/>
    <w:charset w:val="01"/>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
    <w:altName w:val="Segoe Print"/>
    <w:panose1 w:val="00000000000000000000"/>
    <w:charset w:val="00"/>
    <w:family w:val="auto"/>
    <w:pitch w:val="default"/>
    <w:sig w:usb0="00000000" w:usb1="00000000" w:usb2="00000000" w:usb3="00000000" w:csb0="00000000" w:csb1="00000000"/>
  </w:font>
  <w:font w:name="华康方圆体W7">
    <w:panose1 w:val="040B0709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方正行楷_GBK">
    <w:panose1 w:val="03000509000000000000"/>
    <w:charset w:val="86"/>
    <w:family w:val="auto"/>
    <w:pitch w:val="default"/>
    <w:sig w:usb0="00000001" w:usb1="080E0000" w:usb2="00000000" w:usb3="00000000" w:csb0="00040000" w:csb1="00000000"/>
  </w:font>
  <w:font w:name="方正经黑简体">
    <w:panose1 w:val="020B0300000000000000"/>
    <w:charset w:val="86"/>
    <w:family w:val="auto"/>
    <w:pitch w:val="default"/>
    <w:sig w:usb0="00000001" w:usb1="080E0800" w:usb2="00000012"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bookmarkStart w:id="0" w:name="_GoBack"/>
    <w:r>
      <w:rPr>
        <w:rFonts w:hint="eastAsia"/>
        <w:lang w:eastAsia="zh-CN"/>
      </w:rPr>
      <w:t>关注微信公众号：广西华图教师</w:t>
    </w:r>
    <w:r>
      <w:rPr>
        <w:rFonts w:hint="eastAsia"/>
        <w:lang w:val="en-US" w:eastAsia="zh-CN"/>
      </w:rPr>
      <w:t xml:space="preserve"> 获取更多教师考试资讯及辅导资料</w:t>
    </w:r>
    <w:bookmarkEnd w:id="0"/>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both"/>
    </w:pPr>
    <w:r>
      <w:rPr>
        <w:rFonts w:hint="eastAsia" w:ascii="Cambria" w:hAnsi="Cambria"/>
        <w:sz w:val="32"/>
        <w:szCs w:val="32"/>
      </w:rPr>
      <w:t xml:space="preserve"> </w:t>
    </w:r>
    <w:r>
      <w:rPr>
        <w:sz w:val="18"/>
      </w:rPr>
      <w:drawing>
        <wp:anchor distT="0" distB="0" distL="114300" distR="114300" simplePos="0" relativeHeight="251663360" behindDoc="1" locked="0" layoutInCell="1" allowOverlap="1">
          <wp:simplePos x="0" y="0"/>
          <wp:positionH relativeFrom="margin">
            <wp:posOffset>-620395</wp:posOffset>
          </wp:positionH>
          <wp:positionV relativeFrom="margin">
            <wp:posOffset>-3281045</wp:posOffset>
          </wp:positionV>
          <wp:extent cx="6477000" cy="12698730"/>
          <wp:effectExtent l="0" t="0" r="0" b="7620"/>
          <wp:wrapNone/>
          <wp:docPr id="5" name="WordPictureWatermark22493921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224939218" descr="水印"/>
                  <pic:cNvPicPr>
                    <a:picLocks noChangeAspect="1"/>
                  </pic:cNvPicPr>
                </pic:nvPicPr>
                <pic:blipFill>
                  <a:blip r:embed="rId1">
                    <a:lum bright="69992" contrast="-70001"/>
                  </a:blip>
                  <a:stretch>
                    <a:fillRect/>
                  </a:stretch>
                </pic:blipFill>
                <pic:spPr>
                  <a:xfrm>
                    <a:off x="0" y="0"/>
                    <a:ext cx="6477000" cy="12698730"/>
                  </a:xfrm>
                  <a:prstGeom prst="rect">
                    <a:avLst/>
                  </a:prstGeom>
                  <a:noFill/>
                  <a:ln w="9525">
                    <a:noFill/>
                  </a:ln>
                </pic:spPr>
              </pic:pic>
            </a:graphicData>
          </a:graphic>
        </wp:anchor>
      </w:drawing>
    </w:r>
    <w:r>
      <w:rPr>
        <w:sz w:val="18"/>
      </w:rPr>
      <w:drawing>
        <wp:inline distT="0" distB="0" distL="114300" distR="114300">
          <wp:extent cx="1616710" cy="420370"/>
          <wp:effectExtent l="0" t="0" r="2540" b="17780"/>
          <wp:docPr id="6" name="图片 1" descr="华图教师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华图教师LOGO-01"/>
                  <pic:cNvPicPr>
                    <a:picLocks noChangeAspect="1"/>
                  </pic:cNvPicPr>
                </pic:nvPicPr>
                <pic:blipFill>
                  <a:blip r:embed="rId2"/>
                  <a:stretch>
                    <a:fillRect/>
                  </a:stretch>
                </pic:blipFill>
                <pic:spPr>
                  <a:xfrm>
                    <a:off x="0" y="0"/>
                    <a:ext cx="1616710" cy="420370"/>
                  </a:xfrm>
                  <a:prstGeom prst="rect">
                    <a:avLst/>
                  </a:prstGeom>
                  <a:noFill/>
                  <a:ln w="9525">
                    <a:noFill/>
                  </a:ln>
                </pic:spPr>
              </pic:pic>
            </a:graphicData>
          </a:graphic>
        </wp:inline>
      </w:drawing>
    </w:r>
    <w:r>
      <w:rPr>
        <w:rFonts w:hint="eastAsia"/>
        <w:sz w:val="18"/>
        <w:lang w:val="en-US" w:eastAsia="zh-CN"/>
      </w:rPr>
      <w:t xml:space="preserve">                        </w:t>
    </w:r>
    <w:r>
      <w:rPr>
        <w:rFonts w:hint="eastAsia" w:ascii="方正行楷_GBK" w:hAnsi="方正行楷_GBK" w:eastAsia="方正行楷_GBK" w:cs="方正行楷_GBK"/>
        <w:sz w:val="32"/>
        <w:szCs w:val="32"/>
        <w:lang w:val="en-US" w:eastAsia="zh-CN"/>
      </w:rPr>
      <w:t>乘华图翅膀，圆教师梦想</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45BFB"/>
    <w:multiLevelType w:val="singleLevel"/>
    <w:tmpl w:val="59E45BFB"/>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X0R/MH1xOhwkqMvi3Z9Df76pczI=" w:salt="eChVbncOrytZhd6mjyM0E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342D"/>
    <w:rsid w:val="0004342D"/>
    <w:rsid w:val="001F37E6"/>
    <w:rsid w:val="00500BED"/>
    <w:rsid w:val="00BF256F"/>
    <w:rsid w:val="49B8055B"/>
    <w:rsid w:val="5E151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paragraph" w:styleId="3">
    <w:name w:val="footer"/>
    <w:basedOn w:val="1"/>
    <w:unhideWhenUsed/>
    <w:uiPriority w:val="99"/>
    <w:pPr>
      <w:tabs>
        <w:tab w:val="center" w:pos="4153"/>
        <w:tab w:val="right" w:pos="8306"/>
      </w:tabs>
      <w:snapToGrid w:val="0"/>
      <w:jc w:val="left"/>
    </w:pPr>
    <w:rPr>
      <w:sz w:val="18"/>
    </w:rPr>
  </w:style>
  <w:style w:type="paragraph" w:styleId="4">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336</Words>
  <Characters>1919</Characters>
  <Lines>15</Lines>
  <Paragraphs>4</Paragraphs>
  <TotalTime>0</TotalTime>
  <ScaleCrop>false</ScaleCrop>
  <LinksUpToDate>false</LinksUpToDate>
  <CharactersWithSpaces>2251</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2017-11-10T03:51:00Z</dcterms:created>
  <dc:creator>huatu</dc:creator>
  <cp:lastModifiedBy>鲤回到痴汉模式</cp:lastModifiedBy>
  <dcterms:modified xsi:type="dcterms:W3CDTF">2017-11-28T05:48:30Z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